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99" w:rsidRPr="006E4887" w:rsidRDefault="00047399" w:rsidP="00047399">
      <w:pPr>
        <w:spacing w:after="255" w:line="300" w:lineRule="atLeast"/>
        <w:jc w:val="center"/>
        <w:outlineLvl w:val="1"/>
        <w:rPr>
          <w:rFonts w:ascii="Arial" w:hAnsi="Arial" w:cs="Arial"/>
          <w:b/>
          <w:bCs/>
          <w:sz w:val="44"/>
          <w:szCs w:val="44"/>
        </w:rPr>
      </w:pPr>
      <w:r w:rsidRPr="006E4887">
        <w:rPr>
          <w:rFonts w:ascii="Arial" w:hAnsi="Arial" w:cs="Arial"/>
          <w:b/>
          <w:bCs/>
          <w:sz w:val="44"/>
          <w:szCs w:val="44"/>
        </w:rPr>
        <w:t>Распоряжение Правительства РФ</w:t>
      </w:r>
    </w:p>
    <w:p w:rsidR="00047399" w:rsidRPr="006E4887" w:rsidRDefault="00047399" w:rsidP="00047399">
      <w:pPr>
        <w:spacing w:after="255" w:line="300" w:lineRule="atLeast"/>
        <w:jc w:val="center"/>
        <w:outlineLvl w:val="1"/>
        <w:rPr>
          <w:rFonts w:ascii="Arial" w:hAnsi="Arial" w:cs="Arial"/>
          <w:b/>
          <w:bCs/>
          <w:sz w:val="44"/>
          <w:szCs w:val="44"/>
        </w:rPr>
      </w:pPr>
      <w:r w:rsidRPr="006E4887">
        <w:rPr>
          <w:rFonts w:ascii="Arial" w:hAnsi="Arial" w:cs="Arial"/>
          <w:b/>
          <w:bCs/>
          <w:sz w:val="44"/>
          <w:szCs w:val="44"/>
        </w:rPr>
        <w:t>от 30 декабря 2014 г. № 2782-р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BM0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1. Утвердить: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перечень жизненно необходимых и важнейших лекарственных препаратов для медицинского применения на 2015 год согласно приложению № 1;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№ 2;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перечень лекарственных препаратов, предназначенных для обеспечения лиц, больных гемофилией,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муковисцидозом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согласно приложению № 3;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минимальный ассортимент лекарственных препаратов, необходимых для оказания медицинской помощи, согласно приложению № 4.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2. Установить, что до 1 марта 2015 г. применяется перечень жизненно необходимых и важнейших лекарственных препаратов на 2012 год, утвержденный распоряжением Правительства Российской Федерации от 7 декабря 2011 г. № 2199-р.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3. Минздраву России в срок до 27 февраля 2015 г. осуществить: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государственную регистрацию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 на 2015 год, утвержденный настоящим распоряжением;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внесение в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 на 2015 год, утвержденный настоящим распоряжением, реестровых записей о зарегистрированных ценах на такие лекарственные препараты.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4. Признать утратившими силу: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распоряжение Правительства Российской Федерации от 31 декабря 2008 г. № 2053-р (Собрание законодательства Российской Федерации, 2009, № 2, ст. 334);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распоряжение Правительства Российской Федерации от 27 декабря 2010 г. № 2415-р (Собрание законодательства Российской Федерации, 2011, № 2, ст. 433).</w:t>
      </w:r>
    </w:p>
    <w:p w:rsidR="00047399" w:rsidRDefault="00047399" w:rsidP="00047399">
      <w:pPr>
        <w:spacing w:after="255" w:line="255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5. Пункты 1 и 4 настоящего распоряжения вступают в силу с 1 марта 2015 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83"/>
        <w:gridCol w:w="3783"/>
      </w:tblGrid>
      <w:tr w:rsidR="00047399" w:rsidTr="009D066A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7399" w:rsidRDefault="00047399" w:rsidP="009D06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Правительства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7399" w:rsidRDefault="00047399" w:rsidP="009D06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 Медведев</w:t>
            </w:r>
          </w:p>
        </w:tc>
      </w:tr>
    </w:tbl>
    <w:p w:rsidR="00EA1E0B" w:rsidRDefault="00EA1E0B">
      <w:bookmarkStart w:id="1" w:name="_GoBack"/>
      <w:bookmarkEnd w:id="1"/>
    </w:p>
    <w:sectPr w:rsidR="00EA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99"/>
    <w:rsid w:val="00047399"/>
    <w:rsid w:val="00EA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9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9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 "Мамадышская ЦРБ"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2015-03-26T11:38:00Z</dcterms:created>
  <dcterms:modified xsi:type="dcterms:W3CDTF">2015-03-26T11:39:00Z</dcterms:modified>
</cp:coreProperties>
</file>